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C3" w:rsidRDefault="001004C3" w:rsidP="001004C3">
      <w:pPr>
        <w:jc w:val="right"/>
      </w:pPr>
      <w:r>
        <w:t xml:space="preserve">                                                                            </w:t>
      </w:r>
      <w:r>
        <w:rPr>
          <w:rFonts w:ascii="Calibri" w:hAnsi="Calibri" w:cs="Calibri"/>
          <w:b/>
          <w:bCs/>
        </w:rPr>
        <w:t>Załącznik nr 3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1004C3" w:rsidP="001004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Kosztorys ofertowy                                  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1004C3" w:rsidP="001004C3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  <w:bCs/>
          <w:color w:val="000000"/>
        </w:rPr>
        <w:t xml:space="preserve">Dostawa akcesoriów komputerowych </w:t>
      </w:r>
      <w:r>
        <w:rPr>
          <w:rFonts w:ascii="Calibri" w:hAnsi="Calibri" w:cs="Calibri"/>
          <w:b/>
        </w:rPr>
        <w:t>dla Zarządu Zlewni w Elblągu</w:t>
      </w:r>
    </w:p>
    <w:p w:rsidR="001004C3" w:rsidRDefault="001004C3" w:rsidP="001004C3">
      <w:pPr>
        <w:rPr>
          <w:rFonts w:ascii="Calibri" w:hAnsi="Calibri" w:cs="Calibri"/>
        </w:rPr>
      </w:pPr>
    </w:p>
    <w:tbl>
      <w:tblPr>
        <w:tblW w:w="8680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774"/>
        <w:gridCol w:w="4748"/>
        <w:gridCol w:w="850"/>
        <w:gridCol w:w="1112"/>
        <w:gridCol w:w="1196"/>
      </w:tblGrid>
      <w:tr w:rsidR="001004C3" w:rsidTr="001004C3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b/>
              </w:rPr>
              <w:t>jednost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1004C3" w:rsidRDefault="001004C3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</w:p>
        </w:tc>
      </w:tr>
      <w:tr w:rsidR="001004C3" w:rsidTr="001004C3">
        <w:trPr>
          <w:trHeight w:val="544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</w:rPr>
            </w:pPr>
            <w:r w:rsidRPr="001004C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Pendrive Kingston </w:t>
            </w:r>
            <w:proofErr w:type="spellStart"/>
            <w:r w:rsidRPr="001004C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DataTraveler</w:t>
            </w:r>
            <w:proofErr w:type="spellEnd"/>
            <w:r w:rsidRPr="001004C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100 G3 64GB USB 3.0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color w:val="1D1D1E"/>
                <w:sz w:val="22"/>
                <w:szCs w:val="22"/>
                <w:lang w:eastAsia="pl-PL"/>
              </w:rPr>
              <w:t>Napęd zewnętrzny CD/DWD Lite-On eBAU108USB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Dysk SEAGATE Expansion </w:t>
            </w:r>
            <w:proofErr w:type="spellStart"/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Portable</w:t>
            </w:r>
            <w:proofErr w:type="spellEnd"/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1TB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1004C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6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color w:val="1C1C1B"/>
                <w:sz w:val="22"/>
                <w:szCs w:val="22"/>
                <w:lang w:eastAsia="pl-PL"/>
              </w:rPr>
              <w:t xml:space="preserve">Podkładka ergonomiczna pod mysz </w:t>
            </w:r>
            <w:proofErr w:type="spellStart"/>
            <w:r w:rsidRPr="001004C3">
              <w:rPr>
                <w:rFonts w:asciiTheme="minorHAnsi" w:hAnsiTheme="minorHAnsi" w:cstheme="minorHAnsi"/>
                <w:color w:val="1C1C1B"/>
                <w:sz w:val="22"/>
                <w:szCs w:val="22"/>
                <w:lang w:eastAsia="pl-PL"/>
              </w:rPr>
              <w:t>Natec</w:t>
            </w:r>
            <w:proofErr w:type="spellEnd"/>
            <w:r w:rsidRPr="001004C3">
              <w:rPr>
                <w:rFonts w:asciiTheme="minorHAnsi" w:hAnsiTheme="minorHAnsi" w:cstheme="minorHAnsi"/>
                <w:color w:val="1C1C1B"/>
                <w:sz w:val="22"/>
                <w:szCs w:val="22"/>
                <w:lang w:eastAsia="pl-PL"/>
              </w:rPr>
              <w:t xml:space="preserve"> Marmot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Bateria alkaliczna AA / LR6 </w:t>
            </w:r>
            <w:proofErr w:type="spellStart"/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Maxell</w:t>
            </w:r>
            <w:proofErr w:type="spellEnd"/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Alkaline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Akumulatorki </w:t>
            </w:r>
            <w:r w:rsidRPr="001004C3">
              <w:rPr>
                <w:rFonts w:asciiTheme="minorHAnsi" w:hAnsiTheme="minorHAnsi" w:cstheme="minorHAnsi"/>
                <w:color w:val="444444"/>
                <w:sz w:val="22"/>
                <w:szCs w:val="22"/>
                <w:lang w:eastAsia="pl-PL"/>
              </w:rPr>
              <w:t>PANASONIC ENELOOP R6/AA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shd w:val="clear" w:color="auto" w:fill="FFFFFF"/>
              </w:rPr>
              <w:t xml:space="preserve">Klawiatura Dell KB216 </w:t>
            </w:r>
            <w:proofErr w:type="spellStart"/>
            <w:r w:rsidRPr="001004C3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shd w:val="clear" w:color="auto" w:fill="FFFFFF"/>
              </w:rPr>
              <w:t>Quietkey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1004C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1004C3" w:rsidRDefault="001004C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Mysz bezprzewodowa LOGITECH M185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7C2272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sz w:val="22"/>
                <w:szCs w:val="22"/>
              </w:rPr>
              <w:t xml:space="preserve">Listwa zasilająca </w:t>
            </w:r>
            <w:proofErr w:type="spellStart"/>
            <w:r w:rsidRPr="00A14EB3">
              <w:rPr>
                <w:rFonts w:asciiTheme="minorHAnsi" w:hAnsiTheme="minorHAnsi" w:cstheme="minorHAnsi"/>
                <w:sz w:val="22"/>
                <w:szCs w:val="22"/>
              </w:rPr>
              <w:t>Whitenergy</w:t>
            </w:r>
            <w:proofErr w:type="spellEnd"/>
            <w:r w:rsidRPr="00A14EB3">
              <w:rPr>
                <w:rFonts w:asciiTheme="minorHAnsi" w:hAnsiTheme="minorHAnsi" w:cstheme="minorHAnsi"/>
                <w:sz w:val="22"/>
                <w:szCs w:val="22"/>
              </w:rPr>
              <w:t xml:space="preserve"> 08409 3m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7C2272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sz w:val="22"/>
                <w:szCs w:val="22"/>
              </w:rPr>
              <w:t xml:space="preserve">Listwa zasilająca </w:t>
            </w:r>
            <w:proofErr w:type="spellStart"/>
            <w:r w:rsidRPr="00A14EB3">
              <w:rPr>
                <w:rFonts w:asciiTheme="minorHAnsi" w:hAnsiTheme="minorHAnsi" w:cstheme="minorHAnsi"/>
                <w:sz w:val="22"/>
                <w:szCs w:val="22"/>
              </w:rPr>
              <w:t>Whitenergy</w:t>
            </w:r>
            <w:proofErr w:type="spellEnd"/>
            <w:r w:rsidRPr="00A14EB3">
              <w:rPr>
                <w:rFonts w:asciiTheme="minorHAnsi" w:hAnsiTheme="minorHAnsi" w:cstheme="minorHAnsi"/>
                <w:sz w:val="22"/>
                <w:szCs w:val="22"/>
              </w:rPr>
              <w:t xml:space="preserve"> 08409 1.8m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Płyty DVD-R HP 14201 PRINTTABLE 4.7GB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Płyty CD-R </w:t>
            </w:r>
            <w:proofErr w:type="spellStart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Verbatim</w:t>
            </w:r>
            <w:proofErr w:type="spellEnd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AZO </w:t>
            </w:r>
            <w:proofErr w:type="spellStart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Printable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  <w:t>Bateria Dell Oryginaln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  <w:t>a</w:t>
            </w:r>
            <w:r w:rsidRPr="00A14EB3"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  <w:t xml:space="preserve"> INSPIRON 14R 15R J1KND 17r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elektroizolacyjna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shd w:val="clear" w:color="auto" w:fill="FFFFFF"/>
              </w:rPr>
              <w:t>Karta sieciowa TP-LINK TL-WN725N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color w:val="0D0D0D"/>
                <w:sz w:val="22"/>
                <w:szCs w:val="22"/>
                <w:lang w:eastAsia="pl-PL"/>
              </w:rPr>
              <w:t>Karta pamięci ADATA SDXC 64GB Class 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Kabel USB ( USB 3.0, USB 3.1 – USB 3.0 Typu C, USB 3.1 typu C)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Listwa zasilająca </w:t>
            </w:r>
            <w:proofErr w:type="spellStart"/>
            <w:r w:rsidRPr="00A14EB3">
              <w:rPr>
                <w:rFonts w:asciiTheme="minorHAnsi" w:hAnsiTheme="minorHAnsi" w:cstheme="minorHAnsi"/>
                <w:sz w:val="22"/>
                <w:szCs w:val="22"/>
              </w:rPr>
              <w:t>Whitenergy</w:t>
            </w:r>
            <w:proofErr w:type="spellEnd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5m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color w:val="0D0D0D"/>
                <w:sz w:val="22"/>
                <w:szCs w:val="22"/>
                <w:lang w:eastAsia="pl-PL"/>
              </w:rPr>
              <w:t xml:space="preserve">Hama torba </w:t>
            </w:r>
            <w:proofErr w:type="spellStart"/>
            <w:r w:rsidRPr="00A14EB3">
              <w:rPr>
                <w:rFonts w:asciiTheme="minorHAnsi" w:hAnsiTheme="minorHAnsi" w:cstheme="minorHAnsi"/>
                <w:color w:val="0D0D0D"/>
                <w:sz w:val="22"/>
                <w:szCs w:val="22"/>
                <w:lang w:eastAsia="pl-PL"/>
              </w:rPr>
              <w:t>premium</w:t>
            </w:r>
            <w:proofErr w:type="spellEnd"/>
            <w:r w:rsidRPr="00A14EB3">
              <w:rPr>
                <w:rFonts w:asciiTheme="minorHAnsi" w:hAnsiTheme="minorHAnsi" w:cstheme="minorHAnsi"/>
                <w:color w:val="0D0D0D"/>
                <w:sz w:val="22"/>
                <w:szCs w:val="22"/>
                <w:lang w:eastAsia="pl-PL"/>
              </w:rPr>
              <w:t xml:space="preserve"> do zewnętrznego dysku twardego 2,5''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color w:val="1A1A1A"/>
                <w:sz w:val="22"/>
                <w:szCs w:val="22"/>
                <w:lang w:eastAsia="pl-PL"/>
              </w:rPr>
              <w:t xml:space="preserve">Akumulatorki Panasonic </w:t>
            </w:r>
            <w:proofErr w:type="spellStart"/>
            <w:r w:rsidRPr="00A14EB3">
              <w:rPr>
                <w:rFonts w:asciiTheme="minorHAnsi" w:hAnsiTheme="minorHAnsi" w:cstheme="minorHAnsi"/>
                <w:color w:val="1A1A1A"/>
                <w:sz w:val="22"/>
                <w:szCs w:val="22"/>
                <w:lang w:eastAsia="pl-PL"/>
              </w:rPr>
              <w:t>Eneloop</w:t>
            </w:r>
            <w:proofErr w:type="spellEnd"/>
            <w:r w:rsidRPr="00A14EB3">
              <w:rPr>
                <w:rFonts w:asciiTheme="minorHAnsi" w:hAnsiTheme="minorHAnsi" w:cstheme="minorHAnsi"/>
                <w:color w:val="1A1A1A"/>
                <w:sz w:val="22"/>
                <w:szCs w:val="22"/>
                <w:lang w:eastAsia="pl-PL"/>
              </w:rPr>
              <w:t xml:space="preserve"> R03 /AAA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Kombinerki </w:t>
            </w:r>
            <w:proofErr w:type="spellStart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Wiha</w:t>
            </w:r>
            <w:proofErr w:type="spellEnd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wzmocnione </w:t>
            </w:r>
            <w:proofErr w:type="spellStart"/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Indrustal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Pr="00A14EB3" w:rsidRDefault="00A14EB3" w:rsidP="00FC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B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Nóż z ostrzem łamanym 18mm ze śrubą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A14EB3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00324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Pr="00A14EB3" w:rsidRDefault="00800324" w:rsidP="00FC7CA1">
            <w:pP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Serwer plików 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Qnap</w:t>
            </w:r>
            <w:proofErr w:type="spellEnd"/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TS-231P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00324" w:rsidTr="001004C3">
        <w:trPr>
          <w:trHeight w:val="51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Pr="00A14EB3" w:rsidRDefault="00800324" w:rsidP="00FC7CA1">
            <w:pP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Dysk serwerowy Seagate 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>SkyHawk</w:t>
            </w:r>
            <w:proofErr w:type="spellEnd"/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lang w:eastAsia="pl-PL"/>
              </w:rPr>
              <w:t xml:space="preserve"> 1TB 3,5”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24" w:rsidRDefault="00800324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004C3" w:rsidTr="00FC7CA1">
        <w:trPr>
          <w:trHeight w:val="458"/>
        </w:trPr>
        <w:tc>
          <w:tcPr>
            <w:tcW w:w="74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 netto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04C3" w:rsidTr="00FC7CA1">
        <w:trPr>
          <w:trHeight w:val="458"/>
        </w:trPr>
        <w:tc>
          <w:tcPr>
            <w:tcW w:w="74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 ……..%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04C3" w:rsidTr="00FC7CA1">
        <w:trPr>
          <w:trHeight w:val="458"/>
        </w:trPr>
        <w:tc>
          <w:tcPr>
            <w:tcW w:w="74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kwota brutto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4C3" w:rsidRDefault="001004C3" w:rsidP="00FC7CA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1004C3" w:rsidRDefault="001004C3" w:rsidP="001004C3"/>
    <w:p w:rsidR="001004C3" w:rsidRDefault="001004C3" w:rsidP="001004C3"/>
    <w:p w:rsidR="003962AE" w:rsidRPr="001004C3" w:rsidRDefault="003962AE" w:rsidP="001004C3"/>
    <w:sectPr w:rsidR="003962AE" w:rsidRPr="00100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DA" w:rsidRDefault="001768DA" w:rsidP="0081082E">
      <w:r>
        <w:separator/>
      </w:r>
    </w:p>
  </w:endnote>
  <w:endnote w:type="continuationSeparator" w:id="0">
    <w:p w:rsidR="001768DA" w:rsidRDefault="001768DA" w:rsidP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Państwowe Gospodarstwo Wodne Wody Polskie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Zarząd Zlewni w Elblągu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Junaków 3, 82-300 Elbląg.</w:t>
    </w:r>
  </w:p>
  <w:p w:rsidR="0081082E" w:rsidRP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 xml:space="preserve">T. +48 55 232 57 25 • F. +48 55 232 71 18  • E. </w:t>
    </w:r>
    <w:hyperlink r:id="rId1" w:history="1">
      <w:r w:rsidRPr="002E727F">
        <w:rPr>
          <w:rStyle w:val="Hipercze"/>
          <w:rFonts w:ascii="Lato" w:hAnsi="Lato"/>
          <w:sz w:val="18"/>
          <w:szCs w:val="18"/>
        </w:rPr>
        <w:t>zz-elblag@wody.gov.pl</w:t>
      </w:r>
    </w:hyperlink>
    <w:r>
      <w:rPr>
        <w:rFonts w:ascii="Lato" w:hAnsi="Lato"/>
        <w:color w:val="195F8A"/>
        <w:sz w:val="18"/>
        <w:szCs w:val="18"/>
      </w:rPr>
      <w:t xml:space="preserve">                                            www.wodypolskie.gov.pl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DA" w:rsidRDefault="001768DA" w:rsidP="0081082E">
      <w:r>
        <w:separator/>
      </w:r>
    </w:p>
  </w:footnote>
  <w:footnote w:type="continuationSeparator" w:id="0">
    <w:p w:rsidR="001768DA" w:rsidRDefault="001768DA" w:rsidP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2E" w:rsidRDefault="0081082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723DD">
          <wp:simplePos x="0" y="0"/>
          <wp:positionH relativeFrom="column">
            <wp:posOffset>-641424</wp:posOffset>
          </wp:positionH>
          <wp:positionV relativeFrom="paragraph">
            <wp:posOffset>-196978</wp:posOffset>
          </wp:positionV>
          <wp:extent cx="2228850" cy="647700"/>
          <wp:effectExtent l="0" t="0" r="0" b="0"/>
          <wp:wrapNone/>
          <wp:docPr id="49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OGO-PAPIER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91197"/>
    <w:multiLevelType w:val="hybridMultilevel"/>
    <w:tmpl w:val="E08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542BF"/>
    <w:multiLevelType w:val="multilevel"/>
    <w:tmpl w:val="95AA3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05297"/>
    <w:multiLevelType w:val="multilevel"/>
    <w:tmpl w:val="6EE83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DA"/>
    <w:rsid w:val="000433F6"/>
    <w:rsid w:val="0004775E"/>
    <w:rsid w:val="001004C3"/>
    <w:rsid w:val="0010207E"/>
    <w:rsid w:val="001544DA"/>
    <w:rsid w:val="001712DC"/>
    <w:rsid w:val="001724A9"/>
    <w:rsid w:val="001768DA"/>
    <w:rsid w:val="001E41C4"/>
    <w:rsid w:val="00232B87"/>
    <w:rsid w:val="00285D84"/>
    <w:rsid w:val="002B027B"/>
    <w:rsid w:val="002B66CA"/>
    <w:rsid w:val="002D5713"/>
    <w:rsid w:val="003962AE"/>
    <w:rsid w:val="004070F6"/>
    <w:rsid w:val="00597B28"/>
    <w:rsid w:val="005D2AFA"/>
    <w:rsid w:val="0076368A"/>
    <w:rsid w:val="00767DE3"/>
    <w:rsid w:val="007C2272"/>
    <w:rsid w:val="007E42FD"/>
    <w:rsid w:val="00800324"/>
    <w:rsid w:val="0081082E"/>
    <w:rsid w:val="00997690"/>
    <w:rsid w:val="009C6719"/>
    <w:rsid w:val="009F329D"/>
    <w:rsid w:val="00A07C32"/>
    <w:rsid w:val="00A14EB3"/>
    <w:rsid w:val="00A47045"/>
    <w:rsid w:val="00A6679A"/>
    <w:rsid w:val="00AA4EF5"/>
    <w:rsid w:val="00B8265A"/>
    <w:rsid w:val="00B86A9E"/>
    <w:rsid w:val="00BC3885"/>
    <w:rsid w:val="00C167B1"/>
    <w:rsid w:val="00C54F8C"/>
    <w:rsid w:val="00C8514B"/>
    <w:rsid w:val="00CD65E8"/>
    <w:rsid w:val="00D70F76"/>
    <w:rsid w:val="00D82E11"/>
    <w:rsid w:val="00D8306A"/>
    <w:rsid w:val="00E526FA"/>
    <w:rsid w:val="00E64423"/>
    <w:rsid w:val="00E97AA4"/>
    <w:rsid w:val="00F53AB1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B5AB"/>
  <w15:chartTrackingRefBased/>
  <w15:docId w15:val="{63709A11-0600-42D8-A416-696E88E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5E8"/>
    <w:pPr>
      <w:keepNext/>
      <w:keepLines/>
      <w:widowControl w:val="0"/>
      <w:numPr>
        <w:ilvl w:val="5"/>
        <w:numId w:val="2"/>
      </w:numPr>
      <w:autoSpaceDE w:val="0"/>
      <w:spacing w:before="40" w:line="300" w:lineRule="auto"/>
      <w:outlineLvl w:val="5"/>
    </w:pPr>
    <w:rPr>
      <w:rFonts w:ascii="Cambria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962A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1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82E"/>
  </w:style>
  <w:style w:type="paragraph" w:styleId="Stopka">
    <w:name w:val="footer"/>
    <w:basedOn w:val="Normalny"/>
    <w:link w:val="StopkaZnak"/>
    <w:uiPriority w:val="99"/>
    <w:unhideWhenUsed/>
    <w:rsid w:val="0081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2E"/>
  </w:style>
  <w:style w:type="character" w:styleId="Hipercze">
    <w:name w:val="Hyperlink"/>
    <w:basedOn w:val="Domylnaczcionkaakapitu"/>
    <w:uiPriority w:val="99"/>
    <w:unhideWhenUsed/>
    <w:rsid w:val="00810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82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D65E8"/>
    <w:rPr>
      <w:rFonts w:ascii="Cambria" w:eastAsia="Times New Roman" w:hAnsi="Cambria" w:cs="Times New Roman"/>
      <w:color w:val="243F60"/>
      <w:lang w:eastAsia="zh-CN"/>
    </w:rPr>
  </w:style>
  <w:style w:type="paragraph" w:styleId="Tekstpodstawowy">
    <w:name w:val="Body Text"/>
    <w:basedOn w:val="Normalny"/>
    <w:link w:val="TekstpodstawowyZnak"/>
    <w:rsid w:val="00CD6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6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CD65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5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CD65E8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-elblag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Michał Poźniak (RZGW Gdańsk)</cp:lastModifiedBy>
  <cp:revision>3</cp:revision>
  <cp:lastPrinted>2019-02-14T13:50:00Z</cp:lastPrinted>
  <dcterms:created xsi:type="dcterms:W3CDTF">2019-09-11T07:28:00Z</dcterms:created>
  <dcterms:modified xsi:type="dcterms:W3CDTF">2019-09-24T05:21:00Z</dcterms:modified>
</cp:coreProperties>
</file>